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2C77" w14:textId="77777777" w:rsidR="00BF1D59" w:rsidRPr="00AD393C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Italicized instructions provided in this template are for guidance in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creation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Please delete the instructions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you add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content. </w:t>
      </w:r>
    </w:p>
    <w:p w14:paraId="603DB196" w14:textId="77777777" w:rsidR="00BF1D59" w:rsidRPr="00AD393C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Please delete any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ections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marked with “if applicable” if they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 not apply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your 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</w:p>
    <w:p w14:paraId="39D2B7F6" w14:textId="77777777" w:rsidR="00BF1D59" w:rsidRPr="00EA4D43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You may add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ubsections as needed, but main sections should remain consistent with this template.</w:t>
      </w:r>
    </w:p>
    <w:p w14:paraId="63E8247E" w14:textId="232C1C71" w:rsidR="00BF1D59" w:rsidRPr="00EA4D43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are optional documents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making them more 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flexible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Standards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may contain “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” information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doing so would be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clear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er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to the intended audience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than having separate documents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 </w:t>
      </w:r>
    </w:p>
    <w:p w14:paraId="32FF39F7" w14:textId="6DDB870C" w:rsidR="008174D2" w:rsidRDefault="008174D2" w:rsidP="008174D2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University </w:t>
      </w:r>
      <w:r w:rsidR="00091407">
        <w:rPr>
          <w:rFonts w:eastAsia="Times New Roman"/>
        </w:rPr>
        <w:t>Standard</w:t>
      </w:r>
    </w:p>
    <w:p w14:paraId="4BF288D3" w14:textId="2E3143B5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Title</w:t>
      </w:r>
    </w:p>
    <w:p w14:paraId="3277DD7F" w14:textId="5D4BADBC" w:rsidR="008174D2" w:rsidRDefault="008174D2" w:rsidP="008174D2">
      <w:pPr>
        <w:spacing w:before="100" w:beforeAutospacing="1" w:after="100" w:afterAutospacing="1" w:line="240" w:lineRule="auto"/>
      </w:pPr>
      <w:r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University of North Carolina at Chapel Hill </w:t>
      </w:r>
      <w:r w:rsidR="0009140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on</w:t>
      </w:r>
      <w:r w:rsidR="0055482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5482E">
        <w:t>_________</w:t>
      </w:r>
    </w:p>
    <w:p w14:paraId="541A3D41" w14:textId="77777777" w:rsidR="00A0109E" w:rsidRPr="009D0F65" w:rsidRDefault="00A0109E" w:rsidP="00A0109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bookmarkStart w:id="0" w:name="_Hlk137200417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What is a short, descriptive title that will tell users what this Standard is about?</w:t>
      </w:r>
    </w:p>
    <w:bookmarkEnd w:id="0"/>
    <w:p w14:paraId="0DACCB18" w14:textId="77777777" w:rsidR="00A0109E" w:rsidRPr="00370EF6" w:rsidRDefault="00A0109E" w:rsidP="00A0109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Does this Standard relate to a Policy? If so, the title should reflect that connection. For example, if there is a “Policy on Tree Management”, this would be a “Standard on Tree Management”.</w:t>
      </w:r>
    </w:p>
    <w:p w14:paraId="3B79189E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Introduction</w:t>
      </w:r>
    </w:p>
    <w:p w14:paraId="2FB24A2E" w14:textId="77777777" w:rsidR="008174D2" w:rsidRPr="008174D2" w:rsidRDefault="008174D2" w:rsidP="00AD393C">
      <w:pPr>
        <w:pStyle w:val="Heading2"/>
      </w:pPr>
      <w:r w:rsidRPr="00AD393C">
        <w:t>Purpose</w:t>
      </w:r>
    </w:p>
    <w:p w14:paraId="4CD8F8CE" w14:textId="2A9F2161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expectations</w:t>
      </w:r>
      <w:r w:rsidR="00590DB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are you trying </w:t>
      </w:r>
      <w:r w:rsidR="00F87952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explain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02EE23FE" w14:textId="58B0FAB5" w:rsidR="007374E2" w:rsidRPr="00AD393C" w:rsidRDefault="00F8795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there background information that is helpful to understanding this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</w:p>
    <w:p w14:paraId="2523A0CF" w14:textId="77777777" w:rsidR="008174D2" w:rsidRPr="008174D2" w:rsidRDefault="008174D2" w:rsidP="008174D2">
      <w:pPr>
        <w:pStyle w:val="Heading2"/>
      </w:pPr>
      <w:r w:rsidRPr="008174D2">
        <w:t>Scope</w:t>
      </w:r>
    </w:p>
    <w:p w14:paraId="7BDB815F" w14:textId="1AEC52F4" w:rsidR="007374E2" w:rsidRPr="00AD393C" w:rsidRDefault="008174D2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Who does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apply to? </w:t>
      </w:r>
    </w:p>
    <w:p w14:paraId="711C6653" w14:textId="37A50FAB" w:rsidR="00302451" w:rsidRPr="00AD393C" w:rsidRDefault="00696D7A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groups who must know and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follow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1046E82F" w14:textId="0635ADB1" w:rsidR="00696D7A" w:rsidRPr="00696D7A" w:rsidRDefault="00C66C49" w:rsidP="00696D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groups that this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NOT apply to? </w:t>
      </w:r>
    </w:p>
    <w:p w14:paraId="1ED02116" w14:textId="5A350209" w:rsidR="00696D7A" w:rsidRPr="00DD4703" w:rsidRDefault="00696D7A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it’s a succinct statement, you can exclude groups here.</w:t>
      </w:r>
    </w:p>
    <w:p w14:paraId="054AD218" w14:textId="16C23E78" w:rsidR="00DD4703" w:rsidRPr="00696D7A" w:rsidRDefault="00DD4703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 exclusions will take more space to explain, use the “Exclusions” section below.</w:t>
      </w:r>
    </w:p>
    <w:p w14:paraId="4E264E5F" w14:textId="449069EE" w:rsidR="008174D2" w:rsidRPr="008174D2" w:rsidRDefault="00091407" w:rsidP="008174D2">
      <w:pPr>
        <w:pStyle w:val="Heading1"/>
        <w:rPr>
          <w:rFonts w:eastAsia="Times New Roman"/>
        </w:rPr>
      </w:pPr>
      <w:r>
        <w:rPr>
          <w:rFonts w:eastAsia="Times New Roman"/>
        </w:rPr>
        <w:t>Standard</w:t>
      </w:r>
    </w:p>
    <w:p w14:paraId="79B7F812" w14:textId="36EF5F26" w:rsidR="00A66611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</w:t>
      </w:r>
      <w:r w:rsid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30200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must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</w:p>
    <w:p w14:paraId="32C175C2" w14:textId="2B75A380" w:rsidR="00BF1D59" w:rsidRPr="00BF1D59" w:rsidRDefault="00BF1D5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 xml:space="preserve">Set minimum expectations; </w:t>
      </w:r>
    </w:p>
    <w:p w14:paraId="63C24810" w14:textId="77777777" w:rsidR="00BF1D59" w:rsidRPr="00BF1D59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Constituency for committees, </w:t>
      </w:r>
    </w:p>
    <w:p w14:paraId="1CF97F9E" w14:textId="77777777" w:rsidR="00BF1D59" w:rsidRPr="00BF1D59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Frequency for a compliance activity, </w:t>
      </w:r>
    </w:p>
    <w:p w14:paraId="1479C4D9" w14:textId="50BC1D45" w:rsidR="00696D7A" w:rsidRPr="00BF1D59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Required sets of information to be collected or provided,</w:t>
      </w:r>
    </w:p>
    <w:p w14:paraId="4AB29825" w14:textId="51D31FBE" w:rsidR="00BF1D59" w:rsidRPr="00696D7A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Minimum technical specifications</w:t>
      </w:r>
    </w:p>
    <w:p w14:paraId="69C348F3" w14:textId="46100697" w:rsidR="00A66611" w:rsidRPr="00D33C26" w:rsidRDefault="00696D7A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information that is expected to change over time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</w:p>
    <w:p w14:paraId="2940867D" w14:textId="30017453" w:rsidR="00D33C26" w:rsidRPr="00AD393C" w:rsidRDefault="00D33C26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information that is too detailed to include in a related Policy;</w:t>
      </w:r>
    </w:p>
    <w:p w14:paraId="71112745" w14:textId="77777777" w:rsidR="00696D7A" w:rsidRPr="00696D7A" w:rsidRDefault="00CE44A9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</w:t>
      </w:r>
      <w:r w:rsidR="002D32B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written in plain language</w:t>
      </w:r>
      <w:r w:rsidR="00D70E6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3FE65EA" w14:textId="0B5872B6" w:rsidR="002D32B7" w:rsidRPr="00696D7A" w:rsidRDefault="00696D7A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as concise as possible, while remaining thorough;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</w:t>
      </w:r>
    </w:p>
    <w:p w14:paraId="50235BC1" w14:textId="6EBB7CE1" w:rsidR="008174D2" w:rsidRPr="00AD393C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ncorporat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the University’s Style Guide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to address equity and accessibility needs. </w:t>
      </w:r>
    </w:p>
    <w:p w14:paraId="7783CF2E" w14:textId="77777777" w:rsidR="008174D2" w:rsidRPr="008174D2" w:rsidRDefault="008174D2" w:rsidP="008174D2">
      <w:pPr>
        <w:pStyle w:val="Heading2"/>
      </w:pPr>
      <w:r w:rsidRPr="008174D2">
        <w:t xml:space="preserve">Exceptions </w:t>
      </w:r>
      <w:r w:rsidRPr="005C4913">
        <w:rPr>
          <w:i/>
          <w:iCs/>
        </w:rPr>
        <w:t>(if applicable)</w:t>
      </w:r>
    </w:p>
    <w:p w14:paraId="6D6A3EFC" w14:textId="0EC81878" w:rsidR="009C13EC" w:rsidRPr="00AD393C" w:rsidRDefault="0045658C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times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shouldn’t be applied? </w:t>
      </w:r>
    </w:p>
    <w:p w14:paraId="2183AAED" w14:textId="77777777" w:rsidR="001A337F" w:rsidRPr="001A337F" w:rsidRDefault="008174D2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specific groups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can’t be succinctly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excluded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 the “Scope” section</w:t>
      </w:r>
      <w:r w:rsidR="001A337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2B8F0AD" w14:textId="40E7E4DD" w:rsidR="001A337F" w:rsidRPr="001A337F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xpand on common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situations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when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wouldn’t be applied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how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those situations would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be handled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, or </w:t>
      </w:r>
    </w:p>
    <w:p w14:paraId="16B01046" w14:textId="4D738032" w:rsidR="008174D2" w:rsidRPr="00AD393C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eference a different Policy </w:t>
      </w:r>
      <w:r w:rsid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document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that would apply in those situations.</w:t>
      </w:r>
    </w:p>
    <w:p w14:paraId="7B6D0AF1" w14:textId="01CEC2B6" w:rsidR="008174D2" w:rsidRPr="005C4913" w:rsidRDefault="008174D2" w:rsidP="008174D2">
      <w:pPr>
        <w:pStyle w:val="Heading1"/>
        <w:rPr>
          <w:rFonts w:eastAsia="Times New Roman"/>
          <w:i/>
          <w:iCs/>
        </w:rPr>
      </w:pPr>
      <w:r w:rsidRPr="008174D2">
        <w:rPr>
          <w:rFonts w:eastAsia="Times New Roman"/>
        </w:rPr>
        <w:t>Definitions</w:t>
      </w:r>
      <w:r w:rsidR="005C4913">
        <w:rPr>
          <w:rFonts w:eastAsia="Times New Roman"/>
        </w:rPr>
        <w:t xml:space="preserve"> </w:t>
      </w:r>
      <w:r w:rsidR="005C4913" w:rsidRPr="005C4913">
        <w:rPr>
          <w:rFonts w:eastAsia="Times New Roman"/>
          <w:i/>
          <w:iCs/>
        </w:rPr>
        <w:t>(if applicable)</w:t>
      </w:r>
    </w:p>
    <w:p w14:paraId="0DA6F395" w14:textId="0E1A743C" w:rsidR="00E0346B" w:rsidRPr="00E0346B" w:rsidRDefault="003F13EA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Refer to the related Policy which includes all definitions</w:t>
      </w:r>
      <w:r w:rsidR="00E0346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for that Policy and related policy documents including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E0346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</w:t>
      </w:r>
    </w:p>
    <w:p w14:paraId="3ED8DBD4" w14:textId="50099737" w:rsidR="009C13EC" w:rsidRPr="00AD393C" w:rsidRDefault="00E0346B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is no related Policy, </w:t>
      </w:r>
      <w:r w:rsidR="00252A2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hat keywords or acronyms have you used in your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412D7B4D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Related Requirements</w:t>
      </w:r>
    </w:p>
    <w:p w14:paraId="19273140" w14:textId="77777777" w:rsidR="008174D2" w:rsidRPr="008174D2" w:rsidRDefault="008174D2" w:rsidP="008174D2">
      <w:pPr>
        <w:pStyle w:val="Heading2"/>
      </w:pPr>
      <w:r w:rsidRPr="008174D2">
        <w:t xml:space="preserve">External Regulations </w:t>
      </w:r>
      <w:r w:rsidRPr="008174D2">
        <w:rPr>
          <w:i/>
          <w:iCs/>
        </w:rPr>
        <w:t>(if applicable)</w:t>
      </w:r>
    </w:p>
    <w:p w14:paraId="36486097" w14:textId="27A9DAD1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connected to any Policies, Laws (federal, state, local, regulations), Accreditation requirements? </w:t>
      </w:r>
    </w:p>
    <w:p w14:paraId="11AE542E" w14:textId="2DFE24E0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related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 system-wide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procedures or standards? </w:t>
      </w:r>
    </w:p>
    <w:p w14:paraId="5BBF41DE" w14:textId="01911F62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other resources or materials readers of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might likely refer to or need to follow or understand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</w:p>
    <w:p w14:paraId="035D5C23" w14:textId="77777777" w:rsidR="008174D2" w:rsidRPr="008174D2" w:rsidRDefault="008174D2" w:rsidP="008174D2">
      <w:pPr>
        <w:pStyle w:val="Heading2"/>
      </w:pPr>
      <w:r w:rsidRPr="008174D2">
        <w:t xml:space="preserve">University Policies, Standards, and Procedures </w:t>
      </w:r>
      <w:r w:rsidRPr="008174D2">
        <w:rPr>
          <w:i/>
          <w:iCs/>
        </w:rPr>
        <w:t>(if applicable)</w:t>
      </w:r>
    </w:p>
    <w:p w14:paraId="736C6B97" w14:textId="023619B7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connected to any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UNC-Chapel Hill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AD578D1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lastRenderedPageBreak/>
        <w:t>Contact Information</w:t>
      </w:r>
    </w:p>
    <w:p w14:paraId="263254A7" w14:textId="0570A11B" w:rsidR="00CB4153" w:rsidRPr="00AD393C" w:rsidRDefault="00FC5609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Any reader of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needs to be able to contact someone with questions about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to provide feedback. The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 name</w:t>
      </w:r>
      <w:r w:rsidR="00CB4153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0A44330D" w14:textId="77777777" w:rsidR="00DD4703" w:rsidRPr="00DD4703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individual (i.e. John Doe), </w:t>
      </w:r>
    </w:p>
    <w:p w14:paraId="4C5673D0" w14:textId="5EF5070B" w:rsidR="00CB4153" w:rsidRPr="00AD393C" w:rsidRDefault="00DD4703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 specific title (i.e. Associate Director of Ethics and Policy), 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3A21174" w14:textId="721925D0" w:rsidR="00CB4153" w:rsidRPr="00AD393C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general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contact (i.e. </w:t>
      </w:r>
      <w:hyperlink r:id="rId8" w:history="1">
        <w:r w:rsidR="00DD68ED" w:rsidRPr="00AD393C">
          <w:rPr>
            <w:rStyle w:val="Hyperlink"/>
            <w:rFonts w:ascii="Calibri" w:eastAsia="Times New Roman" w:hAnsi="Calibri" w:cs="Calibri"/>
            <w:i/>
            <w:iCs/>
            <w:kern w:val="0"/>
            <w:sz w:val="24"/>
            <w:szCs w:val="24"/>
            <w14:ligatures w14:val="none"/>
          </w:rPr>
          <w:t>policy@unc.edu</w:t>
        </w:r>
      </w:hyperlink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). </w:t>
      </w:r>
    </w:p>
    <w:p w14:paraId="5F3F0301" w14:textId="77CCE571" w:rsidR="00CB4153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That person will be the point of contact for all questions relating to the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in general. </w:t>
      </w:r>
    </w:p>
    <w:p w14:paraId="4A88BD65" w14:textId="13E5EC05" w:rsidR="008174D2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are individuals/groups that have particularized knowledge of subsections of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, those people/groups may be listed under “Other Contacts” to provide additional information to the reader.</w:t>
      </w:r>
    </w:p>
    <w:p w14:paraId="7AD6B2DD" w14:textId="77777777" w:rsidR="008174D2" w:rsidRPr="008174D2" w:rsidRDefault="008174D2" w:rsidP="008174D2">
      <w:pPr>
        <w:pStyle w:val="Heading2"/>
      </w:pPr>
      <w:r w:rsidRPr="008174D2">
        <w:t>Primary Contact</w:t>
      </w:r>
    </w:p>
    <w:p w14:paraId="1998CD10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15FF8D32" w14:textId="77777777" w:rsidR="008174D2" w:rsidRPr="00AD393C" w:rsidRDefault="008174D2" w:rsidP="00AD393C">
      <w:pPr>
        <w:pStyle w:val="Heading1"/>
        <w:rPr>
          <w:rFonts w:eastAsia="Times New Roman"/>
        </w:rPr>
      </w:pPr>
      <w:r w:rsidRPr="00AD393C">
        <w:rPr>
          <w:rFonts w:eastAsia="Times New Roman"/>
        </w:rPr>
        <w:t>Telephone:</w:t>
      </w:r>
    </w:p>
    <w:p w14:paraId="07D87B5A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1700EA6A" w14:textId="77777777" w:rsidR="008174D2" w:rsidRPr="008174D2" w:rsidRDefault="008174D2" w:rsidP="008174D2">
      <w:pPr>
        <w:pStyle w:val="Heading2"/>
      </w:pPr>
      <w:r w:rsidRPr="008174D2">
        <w:t xml:space="preserve">Other Contacts </w:t>
      </w:r>
      <w:r w:rsidRPr="008174D2">
        <w:rPr>
          <w:i/>
          <w:iCs/>
        </w:rPr>
        <w:t>(if applicable)</w:t>
      </w:r>
    </w:p>
    <w:p w14:paraId="192D9943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Subject:</w:t>
      </w:r>
    </w:p>
    <w:p w14:paraId="055D4E06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6786F5DF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Telephone:</w:t>
      </w:r>
    </w:p>
    <w:p w14:paraId="3F9366F8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025EE965" w14:textId="77777777" w:rsidR="0055482E" w:rsidRDefault="0055482E" w:rsidP="0055482E">
      <w:pPr>
        <w:pStyle w:val="Heading2"/>
      </w:pPr>
      <w:r>
        <w:t>Publication Details</w:t>
      </w:r>
    </w:p>
    <w:p w14:paraId="0E2C6D3C" w14:textId="2921BAA5" w:rsidR="0055482E" w:rsidRPr="002146E1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2146E1">
        <w:rPr>
          <w:sz w:val="24"/>
          <w:szCs w:val="24"/>
        </w:rPr>
        <w:t xml:space="preserve">Who is the “Issuing Officer”? ___________ </w:t>
      </w:r>
      <w:r w:rsidRPr="002146E1">
        <w:rPr>
          <w:sz w:val="24"/>
          <w:szCs w:val="24"/>
        </w:rPr>
        <w:br/>
      </w:r>
      <w:bookmarkStart w:id="1" w:name="_Hlk137199412"/>
      <w:r w:rsidRPr="002146E1">
        <w:rPr>
          <w:i/>
          <w:iCs/>
          <w:sz w:val="24"/>
          <w:szCs w:val="24"/>
        </w:rPr>
        <w:t xml:space="preserve">This is the person with the authority to issue this </w:t>
      </w:r>
      <w:r w:rsidR="00091407" w:rsidRPr="002146E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2146E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2146E1">
        <w:rPr>
          <w:i/>
          <w:iCs/>
          <w:sz w:val="24"/>
          <w:szCs w:val="24"/>
        </w:rPr>
        <w:t xml:space="preserve">on behalf of the University –  they </w:t>
      </w:r>
      <w:r w:rsidR="00D33C26" w:rsidRPr="002146E1">
        <w:rPr>
          <w:i/>
          <w:iCs/>
          <w:sz w:val="24"/>
          <w:szCs w:val="24"/>
        </w:rPr>
        <w:t>may</w:t>
      </w:r>
      <w:r w:rsidRPr="002146E1">
        <w:rPr>
          <w:i/>
          <w:iCs/>
          <w:sz w:val="24"/>
          <w:szCs w:val="24"/>
        </w:rPr>
        <w:t xml:space="preserve"> be a Dean/Vice Chancellor</w:t>
      </w:r>
      <w:r w:rsidR="00D33C26" w:rsidRPr="002146E1">
        <w:rPr>
          <w:i/>
          <w:iCs/>
          <w:sz w:val="24"/>
          <w:szCs w:val="24"/>
        </w:rPr>
        <w:t>, but are normally a</w:t>
      </w:r>
      <w:r w:rsidRPr="002146E1">
        <w:rPr>
          <w:i/>
          <w:iCs/>
          <w:sz w:val="24"/>
          <w:szCs w:val="24"/>
        </w:rPr>
        <w:t xml:space="preserve"> designee</w:t>
      </w:r>
      <w:r w:rsidR="00D33C26" w:rsidRPr="002146E1">
        <w:rPr>
          <w:i/>
          <w:iCs/>
          <w:sz w:val="24"/>
          <w:szCs w:val="24"/>
        </w:rPr>
        <w:t xml:space="preserve"> of the Unit’s Issuing Officer</w:t>
      </w:r>
      <w:r w:rsidRPr="002146E1">
        <w:rPr>
          <w:i/>
          <w:iCs/>
          <w:sz w:val="24"/>
          <w:szCs w:val="24"/>
        </w:rPr>
        <w:t xml:space="preserve">. </w:t>
      </w:r>
      <w:bookmarkEnd w:id="1"/>
      <w:r w:rsidRPr="002146E1">
        <w:rPr>
          <w:i/>
          <w:iCs/>
          <w:sz w:val="24"/>
          <w:szCs w:val="24"/>
        </w:rPr>
        <w:br/>
      </w:r>
    </w:p>
    <w:p w14:paraId="59674A59" w14:textId="46035977" w:rsidR="0055482E" w:rsidRPr="002146E1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2146E1">
        <w:rPr>
          <w:sz w:val="24"/>
          <w:szCs w:val="24"/>
        </w:rPr>
        <w:lastRenderedPageBreak/>
        <w:t xml:space="preserve">What is the “Effective Date”? ___________ </w:t>
      </w:r>
      <w:r w:rsidRPr="002146E1">
        <w:rPr>
          <w:sz w:val="24"/>
          <w:szCs w:val="24"/>
        </w:rPr>
        <w:br/>
      </w:r>
      <w:r w:rsidRPr="002146E1">
        <w:rPr>
          <w:i/>
          <w:iCs/>
          <w:sz w:val="24"/>
          <w:szCs w:val="24"/>
        </w:rPr>
        <w:t xml:space="preserve">This is when the </w:t>
      </w:r>
      <w:r w:rsidR="00091407" w:rsidRPr="002146E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2146E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2146E1">
        <w:rPr>
          <w:i/>
          <w:iCs/>
          <w:sz w:val="24"/>
          <w:szCs w:val="24"/>
        </w:rPr>
        <w:t>goes into effect.</w:t>
      </w:r>
      <w:r w:rsidRPr="002146E1">
        <w:rPr>
          <w:i/>
          <w:iCs/>
          <w:sz w:val="24"/>
          <w:szCs w:val="24"/>
        </w:rPr>
        <w:br/>
        <w:t xml:space="preserve"> </w:t>
      </w:r>
    </w:p>
    <w:p w14:paraId="6A9C27F9" w14:textId="5CBB6A3E" w:rsidR="0055482E" w:rsidRPr="002146E1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2146E1">
        <w:rPr>
          <w:sz w:val="24"/>
          <w:szCs w:val="24"/>
        </w:rPr>
        <w:t>What is the “Next Review Date”? ___________</w:t>
      </w:r>
      <w:r w:rsidRPr="002146E1">
        <w:rPr>
          <w:sz w:val="24"/>
          <w:szCs w:val="24"/>
        </w:rPr>
        <w:br/>
      </w:r>
      <w:r w:rsidRPr="002146E1">
        <w:rPr>
          <w:i/>
          <w:iCs/>
          <w:sz w:val="24"/>
          <w:szCs w:val="24"/>
        </w:rPr>
        <w:t xml:space="preserve">The </w:t>
      </w:r>
      <w:r w:rsidR="00091407" w:rsidRPr="002146E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2146E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2146E1">
        <w:rPr>
          <w:i/>
          <w:iCs/>
          <w:sz w:val="24"/>
          <w:szCs w:val="24"/>
        </w:rPr>
        <w:t xml:space="preserve">must be reviewed on a regular basis to make sure all content, links, etc. stay up-to-date. The default interval for review is one (1) calendar year but you may choose a date three (3) calendar years away for items that are less risky and/or less likely to change over time (for example, </w:t>
      </w:r>
      <w:r w:rsidR="003433D4" w:rsidRPr="002146E1">
        <w:rPr>
          <w:i/>
          <w:iCs/>
          <w:sz w:val="24"/>
          <w:szCs w:val="24"/>
        </w:rPr>
        <w:t>p</w:t>
      </w:r>
      <w:r w:rsidRPr="002146E1">
        <w:rPr>
          <w:i/>
          <w:iCs/>
          <w:sz w:val="24"/>
          <w:szCs w:val="24"/>
        </w:rPr>
        <w:t xml:space="preserve">olicies that rely on external regulations). You may also choose a date that fits best with your Unit’s annual schedule. </w:t>
      </w:r>
    </w:p>
    <w:p w14:paraId="5C3A19BF" w14:textId="68D6A5F7" w:rsidR="005749D6" w:rsidRPr="002146E1" w:rsidRDefault="005749D6" w:rsidP="008174D2">
      <w:pPr>
        <w:rPr>
          <w:sz w:val="24"/>
          <w:szCs w:val="24"/>
        </w:rPr>
      </w:pPr>
    </w:p>
    <w:sectPr w:rsidR="005749D6" w:rsidRPr="0021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44"/>
    <w:multiLevelType w:val="hybridMultilevel"/>
    <w:tmpl w:val="402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AE"/>
    <w:multiLevelType w:val="hybridMultilevel"/>
    <w:tmpl w:val="DA0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DAF"/>
    <w:multiLevelType w:val="hybridMultilevel"/>
    <w:tmpl w:val="2D76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A5AD7"/>
    <w:multiLevelType w:val="hybridMultilevel"/>
    <w:tmpl w:val="478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A3"/>
    <w:multiLevelType w:val="hybridMultilevel"/>
    <w:tmpl w:val="681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6262"/>
    <w:multiLevelType w:val="hybridMultilevel"/>
    <w:tmpl w:val="20A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466"/>
    <w:multiLevelType w:val="multilevel"/>
    <w:tmpl w:val="B1B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A0837"/>
    <w:multiLevelType w:val="hybridMultilevel"/>
    <w:tmpl w:val="A7D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A8A"/>
    <w:multiLevelType w:val="hybridMultilevel"/>
    <w:tmpl w:val="3F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735E"/>
    <w:multiLevelType w:val="hybridMultilevel"/>
    <w:tmpl w:val="3EF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1FD5"/>
    <w:multiLevelType w:val="multilevel"/>
    <w:tmpl w:val="E6D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E74D8"/>
    <w:multiLevelType w:val="hybridMultilevel"/>
    <w:tmpl w:val="8A1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6368">
    <w:abstractNumId w:val="10"/>
  </w:num>
  <w:num w:numId="2" w16cid:durableId="521163422">
    <w:abstractNumId w:val="6"/>
  </w:num>
  <w:num w:numId="3" w16cid:durableId="1602100429">
    <w:abstractNumId w:val="3"/>
  </w:num>
  <w:num w:numId="4" w16cid:durableId="730233262">
    <w:abstractNumId w:val="9"/>
  </w:num>
  <w:num w:numId="5" w16cid:durableId="1307005835">
    <w:abstractNumId w:val="7"/>
  </w:num>
  <w:num w:numId="6" w16cid:durableId="18238646">
    <w:abstractNumId w:val="4"/>
  </w:num>
  <w:num w:numId="7" w16cid:durableId="743189753">
    <w:abstractNumId w:val="1"/>
  </w:num>
  <w:num w:numId="8" w16cid:durableId="545215827">
    <w:abstractNumId w:val="0"/>
  </w:num>
  <w:num w:numId="9" w16cid:durableId="1599755729">
    <w:abstractNumId w:val="11"/>
  </w:num>
  <w:num w:numId="10" w16cid:durableId="60754263">
    <w:abstractNumId w:val="2"/>
  </w:num>
  <w:num w:numId="11" w16cid:durableId="463043716">
    <w:abstractNumId w:val="8"/>
  </w:num>
  <w:num w:numId="12" w16cid:durableId="273288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91407"/>
    <w:rsid w:val="000C33C8"/>
    <w:rsid w:val="001A337F"/>
    <w:rsid w:val="001E1473"/>
    <w:rsid w:val="002076B7"/>
    <w:rsid w:val="002146E1"/>
    <w:rsid w:val="00252A2A"/>
    <w:rsid w:val="002B0E14"/>
    <w:rsid w:val="002D32B7"/>
    <w:rsid w:val="0030200C"/>
    <w:rsid w:val="00302451"/>
    <w:rsid w:val="0030353E"/>
    <w:rsid w:val="003222A6"/>
    <w:rsid w:val="003433D4"/>
    <w:rsid w:val="00394F4B"/>
    <w:rsid w:val="003E10C8"/>
    <w:rsid w:val="003F13EA"/>
    <w:rsid w:val="004474F2"/>
    <w:rsid w:val="00453E55"/>
    <w:rsid w:val="0045658C"/>
    <w:rsid w:val="004A741C"/>
    <w:rsid w:val="0055482E"/>
    <w:rsid w:val="0057237B"/>
    <w:rsid w:val="005749D6"/>
    <w:rsid w:val="00590DB4"/>
    <w:rsid w:val="005C4913"/>
    <w:rsid w:val="00600F07"/>
    <w:rsid w:val="0063354B"/>
    <w:rsid w:val="00662BB2"/>
    <w:rsid w:val="00687D4D"/>
    <w:rsid w:val="00693F8C"/>
    <w:rsid w:val="0069444E"/>
    <w:rsid w:val="00696D7A"/>
    <w:rsid w:val="006B5EE6"/>
    <w:rsid w:val="006C0CC8"/>
    <w:rsid w:val="006E67A6"/>
    <w:rsid w:val="007374E2"/>
    <w:rsid w:val="008174D2"/>
    <w:rsid w:val="00886256"/>
    <w:rsid w:val="00932F55"/>
    <w:rsid w:val="00944606"/>
    <w:rsid w:val="009C13EC"/>
    <w:rsid w:val="00A0109E"/>
    <w:rsid w:val="00A07379"/>
    <w:rsid w:val="00A12E82"/>
    <w:rsid w:val="00A66611"/>
    <w:rsid w:val="00A870E7"/>
    <w:rsid w:val="00AB0871"/>
    <w:rsid w:val="00AB6CD1"/>
    <w:rsid w:val="00AD393C"/>
    <w:rsid w:val="00B343F1"/>
    <w:rsid w:val="00B8246D"/>
    <w:rsid w:val="00BF1D59"/>
    <w:rsid w:val="00C0431C"/>
    <w:rsid w:val="00C66C49"/>
    <w:rsid w:val="00CB4153"/>
    <w:rsid w:val="00CB440A"/>
    <w:rsid w:val="00CD7862"/>
    <w:rsid w:val="00CE44A9"/>
    <w:rsid w:val="00D04C18"/>
    <w:rsid w:val="00D33C26"/>
    <w:rsid w:val="00D57FFA"/>
    <w:rsid w:val="00D70E66"/>
    <w:rsid w:val="00DC10F2"/>
    <w:rsid w:val="00DD4703"/>
    <w:rsid w:val="00DD68ED"/>
    <w:rsid w:val="00E0346B"/>
    <w:rsid w:val="00E61D71"/>
    <w:rsid w:val="00ED09BF"/>
    <w:rsid w:val="00F51170"/>
    <w:rsid w:val="00F87952"/>
    <w:rsid w:val="00FA570A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E1B"/>
  <w15:chartTrackingRefBased/>
  <w15:docId w15:val="{D6A3ADDA-8FC9-4CFA-85D2-7FC1DB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3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3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kern w:val="0"/>
      <w:sz w:val="32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3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3C"/>
    <w:rPr>
      <w:rFonts w:eastAsia="Times New Roman" w:cs="Times New Roman"/>
      <w:bCs/>
      <w:kern w:val="0"/>
      <w:sz w:val="32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393C"/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74D2"/>
    <w:rPr>
      <w:i/>
      <w:iCs/>
    </w:rPr>
  </w:style>
  <w:style w:type="character" w:styleId="Strong">
    <w:name w:val="Strong"/>
    <w:basedOn w:val="DefaultParagraphFont"/>
    <w:uiPriority w:val="22"/>
    <w:qFormat/>
    <w:rsid w:val="00817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93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03fc4-9582-4a4a-96a9-0d78781e46ec" xsi:nil="true"/>
    <lcf76f155ced4ddcb4097134ff3c332f xmlns="cae8d6ad-d57d-4938-a163-4268a58099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DE9BD4B18249AEF974C180171F48" ma:contentTypeVersion="14" ma:contentTypeDescription="Create a new document." ma:contentTypeScope="" ma:versionID="8bcd20aa55eded9e9a5928dd9be60c87">
  <xsd:schema xmlns:xsd="http://www.w3.org/2001/XMLSchema" xmlns:xs="http://www.w3.org/2001/XMLSchema" xmlns:p="http://schemas.microsoft.com/office/2006/metadata/properties" xmlns:ns2="cae8d6ad-d57d-4938-a163-4268a58099ee" xmlns:ns3="84f03fc4-9582-4a4a-96a9-0d78781e46ec" targetNamespace="http://schemas.microsoft.com/office/2006/metadata/properties" ma:root="true" ma:fieldsID="9827c621af24e98f0ed8153979aa335c" ns2:_="" ns3:_="">
    <xsd:import namespace="cae8d6ad-d57d-4938-a163-4268a58099ee"/>
    <xsd:import namespace="84f03fc4-9582-4a4a-96a9-0d78781e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d6ad-d57d-4938-a163-4268a580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3fc4-9582-4a4a-96a9-0d78781e4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0ad8fa-9fea-4ccf-bcd4-c778fdea92c4}" ma:internalName="TaxCatchAll" ma:showField="CatchAllData" ma:web="84f03fc4-9582-4a4a-96a9-0d78781e4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A3E9E-8819-4EC8-8CEE-9AC56E6FC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B3AE4-3762-4AC0-ADC1-450DFF505CD9}">
  <ds:schemaRefs>
    <ds:schemaRef ds:uri="http://schemas.microsoft.com/office/2006/metadata/properties"/>
    <ds:schemaRef ds:uri="http://schemas.microsoft.com/office/infopath/2007/PartnerControls"/>
    <ds:schemaRef ds:uri="84f03fc4-9582-4a4a-96a9-0d78781e46ec"/>
    <ds:schemaRef ds:uri="cae8d6ad-d57d-4938-a163-4268a58099ee"/>
  </ds:schemaRefs>
</ds:datastoreItem>
</file>

<file path=customXml/itemProps3.xml><?xml version="1.0" encoding="utf-8"?>
<ds:datastoreItem xmlns:ds="http://schemas.openxmlformats.org/officeDocument/2006/customXml" ds:itemID="{CF4928DE-4080-4C9B-9F42-F6D19E44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d6ad-d57d-4938-a163-4268a58099ee"/>
    <ds:schemaRef ds:uri="84f03fc4-9582-4a4a-96a9-0d78781e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Shoshana Brianne</dc:creator>
  <cp:keywords/>
  <dc:description/>
  <cp:lastModifiedBy>Shoshana Ellis</cp:lastModifiedBy>
  <cp:revision>8</cp:revision>
  <dcterms:created xsi:type="dcterms:W3CDTF">2023-06-09T14:07:00Z</dcterms:created>
  <dcterms:modified xsi:type="dcterms:W3CDTF">2023-06-09T18:09:00Z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0x010100E0B9DE9BD4B18249AEF974C180171F48</vt:lpwstr>
  </property>
  <property fmtid="{D5CDD505-2E9C-101B-9397-08002B2CF9AE}" pid="3" name="MediaServiceImageTags">
    <vt:lpwstr/>
  </property>
</Properties>
</file>